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E1" w:rsidRPr="00713EE1" w:rsidRDefault="00713EE1" w:rsidP="00713E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3EE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13EE1" w:rsidRPr="00713EE1" w:rsidRDefault="00713EE1" w:rsidP="00713EE1">
      <w:pPr>
        <w:spacing w:after="0" w:line="293" w:lineRule="atLeast"/>
        <w:textAlignment w:val="baseline"/>
        <w:outlineLvl w:val="1"/>
        <w:rPr>
          <w:rFonts w:ascii="Arial" w:eastAsia="Times New Roman" w:hAnsi="Arial" w:cs="Arial"/>
          <w:b/>
          <w:bCs/>
          <w:color w:val="83051F"/>
          <w:sz w:val="27"/>
          <w:szCs w:val="27"/>
        </w:rPr>
      </w:pPr>
      <w:hyperlink r:id="rId5" w:history="1">
        <w:proofErr w:type="spellStart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>Milovan</w:t>
        </w:r>
        <w:proofErr w:type="spellEnd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 xml:space="preserve"> </w:t>
        </w:r>
        <w:proofErr w:type="spellStart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>Vesnić</w:t>
        </w:r>
        <w:proofErr w:type="spellEnd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 xml:space="preserve"> – </w:t>
        </w:r>
        <w:proofErr w:type="spellStart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>Srpski</w:t>
        </w:r>
        <w:proofErr w:type="spellEnd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 xml:space="preserve"> </w:t>
        </w:r>
        <w:proofErr w:type="spellStart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>vitez</w:t>
        </w:r>
        <w:proofErr w:type="spellEnd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 xml:space="preserve"> </w:t>
        </w:r>
        <w:proofErr w:type="spellStart"/>
        <w:r w:rsidRPr="00713EE1">
          <w:rPr>
            <w:rFonts w:ascii="Arial" w:eastAsia="Times New Roman" w:hAnsi="Arial" w:cs="Arial"/>
            <w:b/>
            <w:bCs/>
            <w:color w:val="83051F"/>
            <w:sz w:val="27"/>
            <w:u w:val="single"/>
          </w:rPr>
          <w:t>brzine</w:t>
        </w:r>
        <w:proofErr w:type="spellEnd"/>
      </w:hyperlink>
    </w:p>
    <w:p w:rsidR="00713EE1" w:rsidRPr="00713EE1" w:rsidRDefault="00713EE1" w:rsidP="00713EE1">
      <w:pPr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990000"/>
          <w:sz w:val="20"/>
          <w:szCs w:val="20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" name="Picture 3" descr="Štampa">
              <a:hlinkClick xmlns:a="http://schemas.openxmlformats.org/drawingml/2006/main" r:id="rId6" tooltip="&quot;Štamp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tampa">
                      <a:hlinkClick r:id="rId6" tooltip="&quot;Štamp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E1" w:rsidRPr="00713EE1" w:rsidRDefault="00713EE1" w:rsidP="00713EE1">
      <w:pPr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990000"/>
          <w:sz w:val="20"/>
          <w:szCs w:val="20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4" name="Picture 4" descr="El. pošta">
              <a:hlinkClick xmlns:a="http://schemas.openxmlformats.org/drawingml/2006/main" r:id="rId8" tooltip="&quot;El. poš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. pošta">
                      <a:hlinkClick r:id="rId8" tooltip="&quot;El. poš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E1" w:rsidRPr="00713EE1" w:rsidRDefault="00713EE1" w:rsidP="00713EE1">
      <w:pPr>
        <w:spacing w:after="75" w:line="293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</w:rPr>
      </w:pPr>
      <w:proofErr w:type="spellStart"/>
      <w:r w:rsidRPr="00713EE1">
        <w:rPr>
          <w:rFonts w:ascii="Arial" w:eastAsia="Times New Roman" w:hAnsi="Arial" w:cs="Arial"/>
          <w:color w:val="999999"/>
          <w:sz w:val="18"/>
        </w:rPr>
        <w:t>Objavljeno</w:t>
      </w:r>
      <w:proofErr w:type="spellEnd"/>
      <w:r w:rsidRPr="00713EE1">
        <w:rPr>
          <w:rFonts w:ascii="Arial" w:eastAsia="Times New Roman" w:hAnsi="Arial" w:cs="Arial"/>
          <w:color w:val="999999"/>
          <w:sz w:val="18"/>
        </w:rPr>
        <w:t xml:space="preserve">: </w:t>
      </w:r>
      <w:proofErr w:type="spellStart"/>
      <w:r w:rsidRPr="00713EE1">
        <w:rPr>
          <w:rFonts w:ascii="Arial" w:eastAsia="Times New Roman" w:hAnsi="Arial" w:cs="Arial"/>
          <w:color w:val="999999"/>
          <w:sz w:val="18"/>
        </w:rPr>
        <w:t>nedelja</w:t>
      </w:r>
      <w:proofErr w:type="spellEnd"/>
      <w:r w:rsidRPr="00713EE1">
        <w:rPr>
          <w:rFonts w:ascii="Arial" w:eastAsia="Times New Roman" w:hAnsi="Arial" w:cs="Arial"/>
          <w:color w:val="999999"/>
          <w:sz w:val="18"/>
        </w:rPr>
        <w:t xml:space="preserve">, 23 </w:t>
      </w:r>
      <w:proofErr w:type="spellStart"/>
      <w:proofErr w:type="gramStart"/>
      <w:r w:rsidRPr="00713EE1">
        <w:rPr>
          <w:rFonts w:ascii="Arial" w:eastAsia="Times New Roman" w:hAnsi="Arial" w:cs="Arial"/>
          <w:color w:val="999999"/>
          <w:sz w:val="18"/>
        </w:rPr>
        <w:t>jun</w:t>
      </w:r>
      <w:proofErr w:type="spellEnd"/>
      <w:proofErr w:type="gramEnd"/>
      <w:r w:rsidRPr="00713EE1">
        <w:rPr>
          <w:rFonts w:ascii="Arial" w:eastAsia="Times New Roman" w:hAnsi="Arial" w:cs="Arial"/>
          <w:color w:val="999999"/>
          <w:sz w:val="18"/>
        </w:rPr>
        <w:t xml:space="preserve"> 2013</w:t>
      </w:r>
      <w:r w:rsidRPr="00713EE1">
        <w:rPr>
          <w:rFonts w:ascii="Arial" w:eastAsia="Times New Roman" w:hAnsi="Arial" w:cs="Arial"/>
          <w:b/>
          <w:bCs/>
          <w:color w:val="999999"/>
          <w:sz w:val="18"/>
        </w:rPr>
        <w:t xml:space="preserve">Autor </w:t>
      </w:r>
      <w:proofErr w:type="spellStart"/>
      <w:r w:rsidRPr="00713EE1">
        <w:rPr>
          <w:rFonts w:ascii="Arial" w:eastAsia="Times New Roman" w:hAnsi="Arial" w:cs="Arial"/>
          <w:b/>
          <w:bCs/>
          <w:color w:val="999999"/>
          <w:sz w:val="18"/>
        </w:rPr>
        <w:t>Petar</w:t>
      </w:r>
      <w:proofErr w:type="spellEnd"/>
      <w:r w:rsidRPr="00713EE1">
        <w:rPr>
          <w:rFonts w:ascii="Arial" w:eastAsia="Times New Roman" w:hAnsi="Arial" w:cs="Arial"/>
          <w:b/>
          <w:bCs/>
          <w:color w:val="999999"/>
          <w:sz w:val="18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color w:val="999999"/>
          <w:sz w:val="18"/>
        </w:rPr>
        <w:t>Jankovic</w:t>
      </w:r>
      <w:proofErr w:type="spellEnd"/>
    </w:p>
    <w:p w:rsidR="00713EE1" w:rsidRPr="00713EE1" w:rsidRDefault="00713EE1" w:rsidP="00713EE1">
      <w:pPr>
        <w:spacing w:after="15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</w:rPr>
        <w:drawing>
          <wp:inline distT="0" distB="0" distL="0" distR="0">
            <wp:extent cx="5619750" cy="2857500"/>
            <wp:effectExtent l="19050" t="0" r="0" b="0"/>
            <wp:docPr id="5" name="Picture 5" descr="http://www.gonzaracing.com/images/vesnicvitez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nzaracing.com/images/vesnicvitez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E1" w:rsidRPr="00713EE1" w:rsidRDefault="00713EE1" w:rsidP="00713EE1">
      <w:pPr>
        <w:spacing w:after="15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Na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svečanoj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akademiji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održanoj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prostorijama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biblioteke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Ljubiša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R.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Đenić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Čajetini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subotu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22.</w:t>
      </w:r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jula</w:t>
      </w:r>
      <w:proofErr w:type="spellEnd"/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dodeljena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ovogodišnja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priznanja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Vidovdanski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vitez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šest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kategorija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.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Titulu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srpskog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viteza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sporta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sa</w:t>
      </w:r>
      <w:proofErr w:type="spellEnd"/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ponosom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će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od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ove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godine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nositi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automobilista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Milovan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Mikica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Vesnić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. </w:t>
      </w:r>
      <w:proofErr w:type="spellStart"/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Organizacioni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odbor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jednoglasno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odlučio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da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svojim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ljudskim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profesionalnim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kvalitetima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Šampion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iz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Užica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zaslužuje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titulu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prvog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srpskog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viteza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</w:rPr>
        <w:t>brzine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</w:rPr>
        <w:t>.</w:t>
      </w:r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555555"/>
          <w:sz w:val="20"/>
          <w:szCs w:val="20"/>
          <w:bdr w:val="none" w:sz="0" w:space="0" w:color="auto" w:frame="1"/>
        </w:rPr>
        <w:drawing>
          <wp:inline distT="0" distB="0" distL="0" distR="0">
            <wp:extent cx="5619750" cy="3200400"/>
            <wp:effectExtent l="19050" t="0" r="0" b="0"/>
            <wp:docPr id="6" name="Picture 6" descr="http://www.gonzaracing.com/images/vesnicvitez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nzaracing.com/images/vesnicvitez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lastRenderedPageBreak/>
        <w:t>„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Vidovdan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Nova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godina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Dan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Republike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Dan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pobede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rođendan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</w:t>
      </w:r>
      <w:proofErr w:type="spellEnd"/>
      <w:proofErr w:type="gram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Božić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Uskrs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. </w:t>
      </w:r>
      <w:proofErr w:type="spellStart"/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Ima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našim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životima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mnogo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većih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slavljenijih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popularnijih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zvaničnijih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praznika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.</w:t>
      </w:r>
      <w:proofErr w:type="gram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Ali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nikada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ne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treba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zaboraviti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bez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Vidovdana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nas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ovakvi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kakvi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jesmo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dobri-loši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moderni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konzervativni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levi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desni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veliki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mali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kao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naroda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naprosto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ne bi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bilo</w:t>
      </w:r>
      <w:proofErr w:type="spellEnd"/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.“</w:t>
      </w:r>
      <w:proofErr w:type="gramEnd"/>
      <w:r w:rsidRPr="00713EE1">
        <w:rPr>
          <w:rFonts w:ascii="Arial" w:eastAsia="Times New Roman" w:hAnsi="Arial" w:cs="Arial"/>
          <w:color w:val="555555"/>
          <w:sz w:val="20"/>
        </w:rPr>
        <w:t> </w:t>
      </w:r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– </w:t>
      </w:r>
      <w:proofErr w:type="spellStart"/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između</w:t>
      </w:r>
      <w:proofErr w:type="spellEnd"/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ostalog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otvaranju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akademije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citirala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glumica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Ana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Sakić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Predsednik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opštine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Čajetina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gospodin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Milan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Stamatović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kao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predsednik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organizacionog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odbora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još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jednom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ponovio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svi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laureati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svojim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pre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svega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ljudskim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vrednostima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zatim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uspesima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na</w:t>
      </w:r>
      <w:proofErr w:type="spellEnd"/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profesionalnom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planu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ovim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teškim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vremenima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doprineli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se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zaboravljeni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duh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viteštva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vrati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Srbiju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.</w:t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555555"/>
          <w:sz w:val="20"/>
          <w:szCs w:val="20"/>
          <w:bdr w:val="none" w:sz="0" w:space="0" w:color="auto" w:frame="1"/>
        </w:rPr>
        <w:drawing>
          <wp:inline distT="0" distB="0" distL="0" distR="0">
            <wp:extent cx="5619750" cy="2857500"/>
            <wp:effectExtent l="19050" t="0" r="0" b="0"/>
            <wp:docPr id="7" name="Picture 7" descr="http://www.gonzaracing.com/images/vesnicvitez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nzaracing.com/images/vesnicvitez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„Mi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sportisti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nismo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vešti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govornici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.</w:t>
      </w:r>
      <w:proofErr w:type="gram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Ono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što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imamo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kažemo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mi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prikažemo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</w:t>
      </w:r>
      <w:proofErr w:type="spellEnd"/>
      <w:proofErr w:type="gram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sportskim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borilištima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.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Priznanje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koje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ste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mi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uručili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jedno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je </w:t>
      </w:r>
      <w:proofErr w:type="spellStart"/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od</w:t>
      </w:r>
      <w:proofErr w:type="spellEnd"/>
      <w:proofErr w:type="gram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najdražih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mojoj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dosadašnjoj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karijeri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jer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se pre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svega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toliko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razlikuje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od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drugih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.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Izuzetna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mi je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čast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budem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u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društvu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ostalih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dobitnika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.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Želim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se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zahvalim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organizacionom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odboru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gospodinu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Milanu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Stamatoviću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opštini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Čajetina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obećam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ću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se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dalje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truditi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maksimalnim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uspehom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kao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do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sada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branim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boje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Srbije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promovišem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nacionalni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brend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,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planinu</w:t>
      </w:r>
      <w:proofErr w:type="spellEnd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 xml:space="preserve"> </w:t>
      </w:r>
      <w:proofErr w:type="spell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Zlatibor</w:t>
      </w:r>
      <w:proofErr w:type="spellEnd"/>
      <w:proofErr w:type="gramStart"/>
      <w:r w:rsidRPr="00713EE1">
        <w:rPr>
          <w:rFonts w:ascii="Arial" w:eastAsia="Times New Roman" w:hAnsi="Arial" w:cs="Arial"/>
          <w:b/>
          <w:bCs/>
          <w:i/>
          <w:iCs/>
          <w:color w:val="555555"/>
          <w:sz w:val="20"/>
        </w:rPr>
        <w:t>.“</w:t>
      </w:r>
      <w:proofErr w:type="gramEnd"/>
      <w:r w:rsidRPr="00713EE1">
        <w:rPr>
          <w:rFonts w:ascii="Arial" w:eastAsia="Times New Roman" w:hAnsi="Arial" w:cs="Arial"/>
          <w:color w:val="555555"/>
          <w:sz w:val="20"/>
        </w:rPr>
        <w:t> </w:t>
      </w:r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– </w:t>
      </w:r>
      <w:proofErr w:type="spellStart"/>
      <w:proofErr w:type="gram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izjavio</w:t>
      </w:r>
      <w:proofErr w:type="spellEnd"/>
      <w:proofErr w:type="gram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Milovan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Vesnić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prilikom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preuzimanja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priznanja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.</w:t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619750" cy="2857500"/>
            <wp:effectExtent l="19050" t="0" r="0" b="0"/>
            <wp:docPr id="8" name="Picture 8" descr="http://www.gonzaracing.com/images/vesnicvitez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nzaracing.com/images/vesnicvitez0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Pored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Vesnića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koji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nagrađen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oblasti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sporta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titulu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Vidovdanski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vitez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poneli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Branko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Stanković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novinar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RTS-a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urednik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emisije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Kvadratura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kruga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za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oblast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kultura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, Lazar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Ristovski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vitez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srpske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glume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Aleksandar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Sanja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Ilić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priznanje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dobija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oblasti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muzike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Danica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Masniković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vitez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srpskog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slikarstva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profesor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doktor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Dušan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Šćepanović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vitez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srpske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medicine,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predsednik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Alco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grupe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Miroljub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Aleksić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vitez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srpske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privrede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. U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programu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su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učestvovali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pored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glumice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Ane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Sakić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glumac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Slobodan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Ljubičić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kao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i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sopran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Olivera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Tičević</w:t>
      </w:r>
      <w:proofErr w:type="spellEnd"/>
      <w:r w:rsidRPr="00713EE1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</w:rPr>
        <w:t>.</w:t>
      </w:r>
    </w:p>
    <w:p w:rsidR="00713EE1" w:rsidRPr="00713EE1" w:rsidRDefault="00713EE1" w:rsidP="00713EE1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bdr w:val="none" w:sz="0" w:space="0" w:color="auto" w:frame="1"/>
        </w:rPr>
        <w:drawing>
          <wp:inline distT="0" distB="0" distL="0" distR="0">
            <wp:extent cx="5619750" cy="2857500"/>
            <wp:effectExtent l="19050" t="0" r="0" b="0"/>
            <wp:docPr id="9" name="Picture 9" descr="http://www.gonzaracing.com/images/vesnicvitez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nzaracing.com/images/vesnicvitez0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F5" w:rsidRDefault="003132F5"/>
    <w:sectPr w:rsidR="003132F5" w:rsidSect="00313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C28"/>
    <w:multiLevelType w:val="multilevel"/>
    <w:tmpl w:val="1A4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945CB"/>
    <w:multiLevelType w:val="multilevel"/>
    <w:tmpl w:val="759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F36AA"/>
    <w:multiLevelType w:val="multilevel"/>
    <w:tmpl w:val="C9B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EE1"/>
    <w:rsid w:val="003132F5"/>
    <w:rsid w:val="0071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F5"/>
  </w:style>
  <w:style w:type="paragraph" w:styleId="Heading2">
    <w:name w:val="heading 2"/>
    <w:basedOn w:val="Normal"/>
    <w:link w:val="Heading2Char"/>
    <w:uiPriority w:val="9"/>
    <w:qFormat/>
    <w:rsid w:val="0071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3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E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3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13EE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3E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3EE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3EE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3E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3EE1"/>
    <w:rPr>
      <w:rFonts w:ascii="Arial" w:eastAsia="Times New Roman" w:hAnsi="Arial" w:cs="Arial"/>
      <w:vanish/>
      <w:sz w:val="16"/>
      <w:szCs w:val="16"/>
    </w:rPr>
  </w:style>
  <w:style w:type="character" w:customStyle="1" w:styleId="published">
    <w:name w:val="published"/>
    <w:basedOn w:val="DefaultParagraphFont"/>
    <w:rsid w:val="00713EE1"/>
  </w:style>
  <w:style w:type="character" w:customStyle="1" w:styleId="createdby">
    <w:name w:val="createdby"/>
    <w:basedOn w:val="DefaultParagraphFont"/>
    <w:rsid w:val="00713EE1"/>
  </w:style>
  <w:style w:type="character" w:styleId="Strong">
    <w:name w:val="Strong"/>
    <w:basedOn w:val="DefaultParagraphFont"/>
    <w:uiPriority w:val="22"/>
    <w:qFormat/>
    <w:rsid w:val="00713EE1"/>
    <w:rPr>
      <w:b/>
      <w:bCs/>
    </w:rPr>
  </w:style>
  <w:style w:type="character" w:styleId="Emphasis">
    <w:name w:val="Emphasis"/>
    <w:basedOn w:val="DefaultParagraphFont"/>
    <w:uiPriority w:val="20"/>
    <w:qFormat/>
    <w:rsid w:val="00713E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7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F1F1F1"/>
                            <w:right w:val="none" w:sz="0" w:space="4" w:color="auto"/>
                          </w:divBdr>
                        </w:div>
                      </w:divsChild>
                    </w:div>
                  </w:divsChild>
                </w:div>
                <w:div w:id="3486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4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F1F1F1"/>
                            <w:right w:val="none" w:sz="0" w:space="4" w:color="auto"/>
                          </w:divBdr>
                          <w:divsChild>
                            <w:div w:id="299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1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5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F1F1F1"/>
                            <w:right w:val="none" w:sz="0" w:space="4" w:color="auto"/>
                          </w:divBdr>
                          <w:divsChild>
                            <w:div w:id="211282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6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F1F1F1"/>
                            <w:right w:val="none" w:sz="0" w:space="4" w:color="auto"/>
                          </w:divBdr>
                        </w:div>
                      </w:divsChild>
                    </w:div>
                  </w:divsChild>
                </w:div>
                <w:div w:id="1790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7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F1F1F1"/>
                            <w:right w:val="none" w:sz="0" w:space="4" w:color="auto"/>
                          </w:divBdr>
                          <w:divsChild>
                            <w:div w:id="9865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2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F1F1F1"/>
                            <w:right w:val="none" w:sz="0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199302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1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22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193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zaracing.com/index.php/component/mailto/?tmpl=component&amp;template=redaura-tg&amp;link=ab4231d2e2db9cb191f31f5ee3457eaaf6043302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nzaracing.com/index.php/vesti/870-milovan-vesnic--srpski-vitez-brzine?tmpl=component&amp;print=1&amp;layout=default&amp;page=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gonzaracing.com/index.php/vesti/870-milovan-vesnic--srpski-vitez-brzin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Company>None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2013-06-25T17:34:00Z</dcterms:created>
  <dcterms:modified xsi:type="dcterms:W3CDTF">2013-06-25T17:35:00Z</dcterms:modified>
</cp:coreProperties>
</file>