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AF" w:rsidRPr="00EF24AF" w:rsidRDefault="00EF24AF" w:rsidP="00EF24AF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</w:rPr>
      </w:pPr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 xml:space="preserve">ЧАЈЕТИНА: </w:t>
      </w:r>
      <w:proofErr w:type="spellStart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>Награде</w:t>
      </w:r>
      <w:proofErr w:type="spellEnd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 xml:space="preserve"> </w:t>
      </w:r>
      <w:proofErr w:type="spellStart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>Витез</w:t>
      </w:r>
      <w:proofErr w:type="spellEnd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 xml:space="preserve"> – </w:t>
      </w:r>
      <w:proofErr w:type="spellStart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>Вањи</w:t>
      </w:r>
      <w:proofErr w:type="spellEnd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 xml:space="preserve"> </w:t>
      </w:r>
      <w:proofErr w:type="spellStart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>Грбићу</w:t>
      </w:r>
      <w:proofErr w:type="spellEnd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 xml:space="preserve">, </w:t>
      </w:r>
      <w:proofErr w:type="spellStart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>Милисаву</w:t>
      </w:r>
      <w:proofErr w:type="spellEnd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 xml:space="preserve"> </w:t>
      </w:r>
      <w:proofErr w:type="spellStart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>Савићу</w:t>
      </w:r>
      <w:proofErr w:type="spellEnd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 xml:space="preserve">, </w:t>
      </w:r>
      <w:proofErr w:type="spellStart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>Танасију</w:t>
      </w:r>
      <w:proofErr w:type="spellEnd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 xml:space="preserve"> </w:t>
      </w:r>
      <w:proofErr w:type="spellStart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>Узуновићу</w:t>
      </w:r>
      <w:proofErr w:type="spellEnd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 xml:space="preserve">, </w:t>
      </w:r>
      <w:proofErr w:type="spellStart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>Слободану</w:t>
      </w:r>
      <w:proofErr w:type="spellEnd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 xml:space="preserve"> </w:t>
      </w:r>
      <w:proofErr w:type="spellStart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>Тркуљу</w:t>
      </w:r>
      <w:proofErr w:type="spellEnd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 xml:space="preserve">, </w:t>
      </w:r>
      <w:proofErr w:type="spellStart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>Сергеју</w:t>
      </w:r>
      <w:proofErr w:type="spellEnd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 xml:space="preserve"> </w:t>
      </w:r>
      <w:proofErr w:type="spellStart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>Апарину</w:t>
      </w:r>
      <w:proofErr w:type="spellEnd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 xml:space="preserve">, </w:t>
      </w:r>
      <w:proofErr w:type="spellStart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>др</w:t>
      </w:r>
      <w:proofErr w:type="spellEnd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 xml:space="preserve"> </w:t>
      </w:r>
      <w:proofErr w:type="spellStart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>Драгану</w:t>
      </w:r>
      <w:proofErr w:type="spellEnd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 xml:space="preserve"> </w:t>
      </w:r>
      <w:proofErr w:type="spellStart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>Мицићу</w:t>
      </w:r>
      <w:proofErr w:type="spellEnd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 xml:space="preserve"> и </w:t>
      </w:r>
      <w:proofErr w:type="spellStart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>Мићи</w:t>
      </w:r>
      <w:proofErr w:type="spellEnd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 xml:space="preserve"> </w:t>
      </w:r>
      <w:proofErr w:type="spellStart"/>
      <w:r w:rsidRPr="00EF24AF">
        <w:rPr>
          <w:rFonts w:ascii="Times New Roman" w:eastAsia="Times New Roman" w:hAnsi="Times New Roman" w:cs="Times New Roman"/>
          <w:color w:val="333333"/>
          <w:sz w:val="45"/>
          <w:szCs w:val="45"/>
        </w:rPr>
        <w:t>Мићићу</w:t>
      </w:r>
      <w:proofErr w:type="spellEnd"/>
    </w:p>
    <w:p w:rsidR="00EF24AF" w:rsidRPr="00EF24AF" w:rsidRDefault="00EF24AF" w:rsidP="00EF24AF">
      <w:pPr>
        <w:shd w:val="clear" w:color="auto" w:fill="FFFFFF"/>
        <w:spacing w:after="75" w:line="300" w:lineRule="atLeast"/>
        <w:rPr>
          <w:rFonts w:ascii="Arial" w:eastAsia="Times New Roman" w:hAnsi="Arial" w:cs="Arial"/>
          <w:color w:val="666666"/>
          <w:sz w:val="21"/>
          <w:szCs w:val="21"/>
        </w:rPr>
      </w:pPr>
      <w:r w:rsidRPr="00EF24AF">
        <w:rPr>
          <w:rFonts w:ascii="Arial" w:eastAsia="Times New Roman" w:hAnsi="Arial" w:cs="Arial"/>
          <w:color w:val="666666"/>
          <w:sz w:val="21"/>
          <w:szCs w:val="21"/>
        </w:rPr>
        <w:t>21.06.2015. - 8:51</w:t>
      </w:r>
    </w:p>
    <w:p w:rsidR="00EF24AF" w:rsidRPr="00EF24AF" w:rsidRDefault="00EF24AF" w:rsidP="00EF24AF">
      <w:pPr>
        <w:shd w:val="clear" w:color="auto" w:fill="FFFFFF"/>
        <w:spacing w:after="120" w:line="300" w:lineRule="atLeast"/>
        <w:rPr>
          <w:rFonts w:ascii="Arial" w:eastAsia="Times New Roman" w:hAnsi="Arial" w:cs="Arial"/>
          <w:color w:val="4E69A2"/>
          <w:sz w:val="21"/>
          <w:szCs w:val="21"/>
        </w:rPr>
      </w:pPr>
      <w:r w:rsidRPr="00EF24AF">
        <w:rPr>
          <w:rFonts w:ascii="Arial" w:eastAsia="Times New Roman" w:hAnsi="Arial" w:cs="Arial"/>
          <w:color w:val="4E69A2"/>
          <w:sz w:val="21"/>
          <w:szCs w:val="21"/>
        </w:rPr>
        <w:t xml:space="preserve">ИСКРА </w:t>
      </w:r>
      <w:proofErr w:type="spellStart"/>
      <w:r w:rsidRPr="00EF24AF">
        <w:rPr>
          <w:rFonts w:ascii="Arial" w:eastAsia="Times New Roman" w:hAnsi="Arial" w:cs="Arial"/>
          <w:color w:val="4E69A2"/>
          <w:sz w:val="21"/>
          <w:szCs w:val="21"/>
        </w:rPr>
        <w:t>на</w:t>
      </w:r>
      <w:proofErr w:type="spellEnd"/>
      <w:r w:rsidRPr="00EF24AF">
        <w:rPr>
          <w:rFonts w:ascii="Arial" w:eastAsia="Times New Roman" w:hAnsi="Arial" w:cs="Arial"/>
          <w:color w:val="4E69A2"/>
          <w:sz w:val="21"/>
          <w:szCs w:val="21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4E69A2"/>
          <w:sz w:val="21"/>
          <w:szCs w:val="21"/>
        </w:rPr>
        <w:t>Фејсбуку</w:t>
      </w:r>
      <w:proofErr w:type="spellEnd"/>
    </w:p>
    <w:p w:rsidR="00EF24AF" w:rsidRPr="00EF24AF" w:rsidRDefault="00EF24AF" w:rsidP="00EF24AF">
      <w:pPr>
        <w:shd w:val="clear" w:color="auto" w:fill="FFFFFF"/>
        <w:spacing w:after="225" w:line="240" w:lineRule="auto"/>
        <w:ind w:firstLine="450"/>
        <w:rPr>
          <w:rFonts w:ascii="Arial" w:eastAsia="Times New Roman" w:hAnsi="Arial" w:cs="Arial"/>
          <w:color w:val="333333"/>
          <w:sz w:val="24"/>
          <w:szCs w:val="24"/>
        </w:rPr>
      </w:pPr>
    </w:p>
    <w:p w:rsidR="00EF24AF" w:rsidRPr="00EF24AF" w:rsidRDefault="00EF24AF" w:rsidP="00EF24AF">
      <w:pPr>
        <w:shd w:val="clear" w:color="auto" w:fill="FFFFFF"/>
        <w:spacing w:after="225" w:line="240" w:lineRule="auto"/>
        <w:ind w:firstLine="450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Доделом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признања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Видовдански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витез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,</w:t>
      </w:r>
      <w:proofErr w:type="gram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започело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Златиборско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културно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лето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у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оквиру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којег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ће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одржати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бројне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представе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концерти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манифестације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EF24AF" w:rsidRPr="00EF24AF" w:rsidRDefault="00EF24AF" w:rsidP="00EF24AF">
      <w:pPr>
        <w:shd w:val="clear" w:color="auto" w:fill="FFFFFF"/>
        <w:spacing w:after="225" w:line="240" w:lineRule="auto"/>
        <w:ind w:firstLine="450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Видовданске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културне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свечаности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одржавају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под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покровитељством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општине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Чајетина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и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уз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подршку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Турситичке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организације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Златибор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Жири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Видовданских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културних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свечаности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једногласно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одлучио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Плакету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Витез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српске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књижевности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додели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писцу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Милисаву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Савићу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gram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Плакета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Витез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српске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глуме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припала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Танасију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Узуновићи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Витез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српске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музике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Слободану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Тркуљи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Витез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српског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сликарства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Сергеј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Апарин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Витез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српског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спорта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Владимир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Вања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Грбић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Витез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српске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медицине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Академик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проф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др</w:t>
      </w:r>
      <w:proofErr w:type="spellEnd"/>
      <w:proofErr w:type="gram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Драган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Мицић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док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Витез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српске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привреде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Мића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Мићић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председник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предузећа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МПП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Јединство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-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Ужице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Овогодишњи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награђени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признања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добили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као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најистакнутији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припадници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својих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професија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који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захваљујући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својим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доостигнућима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годинама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уназад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дају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витешке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доприносе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областима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којима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баве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EF24AF" w:rsidRPr="00EF24AF" w:rsidRDefault="00EF24AF" w:rsidP="00EF24AF">
      <w:pPr>
        <w:shd w:val="clear" w:color="auto" w:fill="FFFFFF"/>
        <w:spacing w:after="225" w:line="240" w:lineRule="auto"/>
        <w:ind w:firstLine="450"/>
        <w:rPr>
          <w:rFonts w:ascii="Arial" w:eastAsia="Times New Roman" w:hAnsi="Arial" w:cs="Arial"/>
          <w:color w:val="333333"/>
          <w:sz w:val="24"/>
          <w:szCs w:val="24"/>
        </w:rPr>
      </w:pPr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„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Када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сиђете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сцене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оно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што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била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пасија</w:t>
      </w:r>
      <w:proofErr w:type="gram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,посвећеност</w:t>
      </w:r>
      <w:proofErr w:type="spellEnd"/>
      <w:proofErr w:type="gram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витезова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Вас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начин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који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вас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инспирисали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треба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пренесете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децу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,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која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сутра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требају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вас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учине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поносним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рекао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примајући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признање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Витез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Вања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Грбић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.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Академик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проф.др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Драган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Мицић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,</w:t>
      </w:r>
      <w:proofErr w:type="gram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познати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ендокринолог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рекао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част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обавеза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примити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признање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у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Институту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Чигота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>, “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кући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славних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ендоокринолога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>“ .</w:t>
      </w:r>
    </w:p>
    <w:p w:rsidR="00EF24AF" w:rsidRPr="00EF24AF" w:rsidRDefault="00EF24AF" w:rsidP="00EF24AF">
      <w:pPr>
        <w:shd w:val="clear" w:color="auto" w:fill="FFFFFF"/>
        <w:spacing w:after="225" w:line="240" w:lineRule="auto"/>
        <w:ind w:firstLine="450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Танасије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Узуновић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један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од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највећих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бардова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српског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театра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због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бројних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улога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које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увек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игра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новом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свежином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креативношћу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који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већ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деценијама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суверено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влада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позоришним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даскама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заслужено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награђен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свој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витешки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допринос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глумачкој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професији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у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Србији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>. „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Ова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награда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,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долази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из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срца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Србије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.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Она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обавезује,снажи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опомиње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истакао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Узуновић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EF24AF" w:rsidRPr="00EF24AF" w:rsidRDefault="00EF24AF" w:rsidP="00EF24AF">
      <w:pPr>
        <w:shd w:val="clear" w:color="auto" w:fill="FFFFFF"/>
        <w:spacing w:after="225" w:line="240" w:lineRule="auto"/>
        <w:ind w:firstLine="450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Милисав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Савић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један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од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наших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најугледнијих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савремених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прозаиста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објавио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несвакидашњу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занимлјиву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раскошну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монографију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„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Долина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српских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краљева“.Писац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овом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књигом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подсећа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опомиње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,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позива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самосвест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одговорност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према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драгуљима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српске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традиције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који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у и у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светским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размерама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вредност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br/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Витез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Слободан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Тркуља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који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својим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добро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увежбаним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виртуозним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звучним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lastRenderedPageBreak/>
        <w:t>савршенством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свирања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певања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“,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чува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традиционални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звук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балканске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српске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музике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витешки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освајају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публику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критику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како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у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Србији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тако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широм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света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EF24AF" w:rsidRPr="00EF24AF" w:rsidRDefault="00EF24AF" w:rsidP="00EF24AF">
      <w:pPr>
        <w:shd w:val="clear" w:color="auto" w:fill="FFFFFF"/>
        <w:spacing w:after="225" w:line="240" w:lineRule="auto"/>
        <w:ind w:firstLine="450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Светски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познат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признат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уметник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чија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дела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излагана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у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Паризу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Њујорку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Женевии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кога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критика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каже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,</w:t>
      </w:r>
      <w:proofErr w:type="gram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Апарина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сликарство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језик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маште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страсти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gramStart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А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страст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сама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супстанца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времена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Апариново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сликарство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импонује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озбиљношћу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неизбежношћу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саопштеног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предоченог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због</w:t>
      </w:r>
      <w:proofErr w:type="spellEnd"/>
      <w:proofErr w:type="gram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чега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признање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из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области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сликарства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с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правом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отишло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у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руке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Сергеја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Апарина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EF24AF" w:rsidRPr="00EF24AF" w:rsidRDefault="00EF24AF" w:rsidP="00EF24AF">
      <w:pPr>
        <w:shd w:val="clear" w:color="auto" w:fill="FFFFFF"/>
        <w:spacing w:after="225" w:line="240" w:lineRule="auto"/>
        <w:ind w:firstLine="450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витештво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могуће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и у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српској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привреди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доказује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предузеће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Систем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„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Јединство</w:t>
      </w:r>
      <w:proofErr w:type="spellEnd"/>
      <w:proofErr w:type="gramStart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“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запошљава</w:t>
      </w:r>
      <w:proofErr w:type="spellEnd"/>
      <w:proofErr w:type="gram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преко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седам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стотина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стално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запослених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шест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стотина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радника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одређено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proofErr w:type="gram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Остварује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годишњу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реализацију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преко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50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милиона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ЕУР,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од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чега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у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иностранству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око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20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милиона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Такође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остварује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непрекидно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годишњи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профит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преко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3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милиона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ЕУР.</w:t>
      </w:r>
      <w:proofErr w:type="gramEnd"/>
    </w:p>
    <w:p w:rsidR="00EF24AF" w:rsidRPr="00EF24AF" w:rsidRDefault="00EF24AF" w:rsidP="00EF24AF">
      <w:pPr>
        <w:shd w:val="clear" w:color="auto" w:fill="FFFFFF"/>
        <w:spacing w:after="225" w:line="240" w:lineRule="auto"/>
        <w:ind w:firstLine="450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Признања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Видовдански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витез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додељена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су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седми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пут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заредом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,</w:t>
      </w:r>
      <w:proofErr w:type="gram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у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конгресној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Сали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Института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EF24AF">
        <w:rPr>
          <w:rFonts w:ascii="Arial" w:eastAsia="Times New Roman" w:hAnsi="Arial" w:cs="Arial"/>
          <w:color w:val="333333"/>
          <w:sz w:val="24"/>
          <w:szCs w:val="24"/>
        </w:rPr>
        <w:t>Чигота</w:t>
      </w:r>
      <w:proofErr w:type="spellEnd"/>
      <w:r w:rsidRPr="00EF24A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EF24AF" w:rsidRPr="00EF24AF" w:rsidRDefault="00EF24AF" w:rsidP="00EF24AF">
      <w:pPr>
        <w:shd w:val="clear" w:color="auto" w:fill="FFFFFF"/>
        <w:spacing w:line="300" w:lineRule="atLeast"/>
        <w:rPr>
          <w:rFonts w:ascii="Arial" w:eastAsia="Times New Roman" w:hAnsi="Arial" w:cs="Arial"/>
          <w:i/>
          <w:iCs/>
          <w:color w:val="999999"/>
          <w:sz w:val="21"/>
          <w:szCs w:val="21"/>
        </w:rPr>
      </w:pPr>
      <w:r w:rsidRPr="00EF24AF">
        <w:rPr>
          <w:rFonts w:ascii="Arial" w:eastAsia="Times New Roman" w:hAnsi="Arial" w:cs="Arial"/>
          <w:i/>
          <w:iCs/>
          <w:color w:val="999999"/>
          <w:sz w:val="21"/>
          <w:szCs w:val="21"/>
        </w:rPr>
        <w:t>iskra.co</w:t>
      </w:r>
    </w:p>
    <w:p w:rsidR="00B77875" w:rsidRDefault="00EF24AF"/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24AF"/>
    <w:rsid w:val="000B5FC0"/>
    <w:rsid w:val="001C75D6"/>
    <w:rsid w:val="00397FDC"/>
    <w:rsid w:val="00A650DE"/>
    <w:rsid w:val="00EF24AF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paragraph" w:styleId="Heading2">
    <w:name w:val="heading 2"/>
    <w:basedOn w:val="Normal"/>
    <w:link w:val="Heading2Char"/>
    <w:uiPriority w:val="9"/>
    <w:qFormat/>
    <w:rsid w:val="00EF24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24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F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86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161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87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85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96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2661</Characters>
  <Application>Microsoft Office Word</Application>
  <DocSecurity>0</DocSecurity>
  <Lines>22</Lines>
  <Paragraphs>6</Paragraphs>
  <ScaleCrop>false</ScaleCrop>
  <Company>SANI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2015-06-22T11:50:00Z</dcterms:created>
  <dcterms:modified xsi:type="dcterms:W3CDTF">2015-06-22T11:51:00Z</dcterms:modified>
</cp:coreProperties>
</file>